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550AA" w14:textId="577A8C10" w:rsidR="00BC18A4" w:rsidRPr="00DA68CE" w:rsidRDefault="00BC18A4" w:rsidP="00CF40D4">
      <w:pPr>
        <w:spacing w:before="100" w:beforeAutospacing="1" w:after="100" w:afterAutospacing="1" w:line="240" w:lineRule="auto"/>
        <w:jc w:val="both"/>
        <w:rPr>
          <w:b/>
        </w:rPr>
      </w:pPr>
      <w:r w:rsidRPr="00DA68CE">
        <w:rPr>
          <w:b/>
        </w:rPr>
        <w:t>HÜDA PAR Milletvekili Faruk Dinç, Solhan’ın sorunlarını TBMM’de gündeme getirdi.</w:t>
      </w:r>
    </w:p>
    <w:p w14:paraId="34E5D700" w14:textId="59A0DF2E" w:rsidR="001D240E" w:rsidRPr="00DA68CE" w:rsidRDefault="001D240E" w:rsidP="00CF40D4">
      <w:pPr>
        <w:spacing w:before="100" w:beforeAutospacing="1" w:after="100" w:afterAutospacing="1" w:line="240" w:lineRule="auto"/>
        <w:jc w:val="both"/>
        <w:rPr>
          <w:b/>
        </w:rPr>
      </w:pPr>
      <w:r w:rsidRPr="00DA68CE">
        <w:rPr>
          <w:b/>
        </w:rPr>
        <w:t xml:space="preserve">HÜDA PAR Mersin Milletvekili Faruk Dinç, TBMM'de düzenlediği basın toplantısında Bingöl'ün Solhan ilçesine bağlı </w:t>
      </w:r>
      <w:r w:rsidR="00141BC9" w:rsidRPr="00DA68CE">
        <w:rPr>
          <w:b/>
        </w:rPr>
        <w:t xml:space="preserve">köylerde </w:t>
      </w:r>
      <w:r w:rsidRPr="00DA68CE">
        <w:rPr>
          <w:b/>
        </w:rPr>
        <w:t>planlanan GES Projesi'ne ilişkin açıklamalarda bulundu.</w:t>
      </w:r>
    </w:p>
    <w:p w14:paraId="0163DAF4" w14:textId="36EF6AE1" w:rsidR="00141BC9" w:rsidRPr="00DA68CE" w:rsidRDefault="001D240E" w:rsidP="00591B08">
      <w:r w:rsidRPr="00DA68CE">
        <w:t>Bölge halkının projeden ciddi kaygı duyduğunu belirten Dinç,</w:t>
      </w:r>
      <w:r w:rsidR="00141BC9" w:rsidRPr="00DA68CE">
        <w:t xml:space="preserve"> “Bingöl’ün Solhan ilçesine bağlı Yenibaşak, Kırık, Kale ve Tarhan köylerinde planlanan Yukarı Kaleköy Barajı ve HES Yardımcı Kaynak GES Projesi, bölge halkında ciddi kaygılara yol açmaktadır.” dedi.</w:t>
      </w:r>
    </w:p>
    <w:p w14:paraId="4E070336" w14:textId="6D2C8F69" w:rsidR="00591B08" w:rsidRPr="00DA68CE" w:rsidRDefault="00591B08" w:rsidP="00591B08">
      <w:pPr>
        <w:rPr>
          <w:b/>
        </w:rPr>
      </w:pPr>
      <w:r w:rsidRPr="00DA68CE">
        <w:rPr>
          <w:rFonts w:eastAsia="Times New Roman" w:cstheme="minorHAnsi"/>
          <w:b/>
        </w:rPr>
        <w:t>“Böyle bir uygulama, yeni bir göç dalgasını tetikleyebilir”</w:t>
      </w:r>
    </w:p>
    <w:p w14:paraId="19E40605" w14:textId="0B9EBACF" w:rsidR="00591B08" w:rsidRPr="00DA68CE" w:rsidRDefault="00591B08" w:rsidP="000554E0">
      <w:pPr>
        <w:spacing w:before="100" w:beforeAutospacing="1" w:after="100" w:afterAutospacing="1" w:line="240" w:lineRule="auto"/>
        <w:jc w:val="both"/>
        <w:rPr>
          <w:rFonts w:eastAsia="Times New Roman" w:cstheme="minorHAnsi"/>
        </w:rPr>
      </w:pPr>
      <w:r w:rsidRPr="00DA68CE">
        <w:t>Vatandaşların üretim ve hayat alanlarını daraltacak bir projenin dayatılması</w:t>
      </w:r>
      <w:r w:rsidR="00714A01" w:rsidRPr="00DA68CE">
        <w:t>nın doğru olmadığına dikkat çeken Dinç,</w:t>
      </w:r>
      <w:r w:rsidRPr="00DA68CE">
        <w:t xml:space="preserve"> “</w:t>
      </w:r>
      <w:r w:rsidR="006E21B8" w:rsidRPr="00DA68CE">
        <w:t xml:space="preserve">Bu köyler, 1990’lı yıllarda terör nedeniyle zorunlu göç yaşamış; daha sonra baraj ve HES projeleri sebebiyle </w:t>
      </w:r>
      <w:r w:rsidR="00CF40D4" w:rsidRPr="00DA68CE">
        <w:t xml:space="preserve">tarım arazilerinin ve meralarının </w:t>
      </w:r>
      <w:r w:rsidR="006E21B8" w:rsidRPr="00DA68CE">
        <w:t>önemli bir bölümünü kaybetmiştir. Vatandaşlarımızı yeniden köylerine dönmeye teşvik etmemiz gereken bir dönemde, üretim ve hayat alanlarını daraltacak yeni bir projenin dayatılması doğru değildir. Böyle bir uygulama, yeni bir göç dalgasını tetikleyebilir.</w:t>
      </w:r>
      <w:r w:rsidR="00141BC9" w:rsidRPr="00DA68CE">
        <w:t xml:space="preserve"> </w:t>
      </w:r>
      <w:r w:rsidR="006E21B8" w:rsidRPr="00DA68CE">
        <w:t>Bölgenin temel geçim kaynakları tar</w:t>
      </w:r>
      <w:r w:rsidRPr="00DA68CE">
        <w:t>ım, hayvancılık ve arıcılıktır.</w:t>
      </w:r>
      <w:r w:rsidR="000554E0" w:rsidRPr="00DA68CE">
        <w:t xml:space="preserve"> </w:t>
      </w:r>
      <w:r w:rsidR="000554E0" w:rsidRPr="00DA68CE">
        <w:rPr>
          <w:rFonts w:eastAsia="Times New Roman" w:cstheme="minorHAnsi"/>
        </w:rPr>
        <w:t xml:space="preserve">Mera ve tarım alanlarının daraltılması kırsal üretimi zayıflatacak, gıda güvenliğini olumsuz etkileyecek ve bölgesel kalkınmaya zarar verecektir. </w:t>
      </w:r>
      <w:r w:rsidR="000554E0" w:rsidRPr="00DA68CE">
        <w:rPr>
          <w:rFonts w:cstheme="minorHAnsi"/>
        </w:rPr>
        <w:t>Türkiye’nin gıda güvenliğini sağlayabilmesi için tarım arazilerinin ve meraların korunması zorunludur.</w:t>
      </w:r>
      <w:r w:rsidRPr="00DA68CE">
        <w:t>” ifadelerini kullandı.</w:t>
      </w:r>
    </w:p>
    <w:p w14:paraId="083652E1" w14:textId="0ED1636D" w:rsidR="005710E8" w:rsidRPr="00DA68CE" w:rsidRDefault="005710E8" w:rsidP="00CF40D4">
      <w:pPr>
        <w:spacing w:before="100" w:beforeAutospacing="1" w:after="100" w:afterAutospacing="1" w:line="240" w:lineRule="auto"/>
        <w:jc w:val="both"/>
        <w:rPr>
          <w:rFonts w:eastAsia="Times New Roman" w:cstheme="minorHAnsi"/>
          <w:b/>
        </w:rPr>
      </w:pPr>
      <w:r w:rsidRPr="00DA68CE">
        <w:rPr>
          <w:rFonts w:eastAsia="Times New Roman" w:cstheme="minorHAnsi"/>
          <w:b/>
        </w:rPr>
        <w:t>“B</w:t>
      </w:r>
      <w:r w:rsidR="00971DDA" w:rsidRPr="00DA68CE">
        <w:rPr>
          <w:rFonts w:eastAsia="Times New Roman" w:cstheme="minorHAnsi"/>
          <w:b/>
        </w:rPr>
        <w:t xml:space="preserve">ugünün enerjisi için </w:t>
      </w:r>
      <w:r w:rsidR="007F3A93" w:rsidRPr="00DA68CE">
        <w:rPr>
          <w:rFonts w:eastAsia="Times New Roman" w:cstheme="minorHAnsi"/>
          <w:b/>
        </w:rPr>
        <w:t xml:space="preserve">yarının </w:t>
      </w:r>
      <w:r w:rsidR="00971DDA" w:rsidRPr="00DA68CE">
        <w:rPr>
          <w:rFonts w:eastAsia="Times New Roman" w:cstheme="minorHAnsi"/>
          <w:b/>
        </w:rPr>
        <w:t>toprağın</w:t>
      </w:r>
      <w:r w:rsidR="007F3A93" w:rsidRPr="00DA68CE">
        <w:rPr>
          <w:rFonts w:eastAsia="Times New Roman" w:cstheme="minorHAnsi"/>
          <w:b/>
        </w:rPr>
        <w:t>ın</w:t>
      </w:r>
      <w:r w:rsidRPr="00DA68CE">
        <w:rPr>
          <w:rFonts w:eastAsia="Times New Roman" w:cstheme="minorHAnsi"/>
          <w:b/>
        </w:rPr>
        <w:t xml:space="preserve"> feda edilmesi kamu yararıyla bağdaşmamaktadır”</w:t>
      </w:r>
    </w:p>
    <w:p w14:paraId="04178A05" w14:textId="16D2118F" w:rsidR="00CF40D4" w:rsidRPr="00DA68CE" w:rsidRDefault="002F3B21" w:rsidP="00CF40D4">
      <w:pPr>
        <w:spacing w:before="100" w:beforeAutospacing="1" w:after="100" w:afterAutospacing="1" w:line="240" w:lineRule="auto"/>
        <w:jc w:val="both"/>
        <w:rPr>
          <w:rFonts w:eastAsia="Times New Roman" w:cstheme="minorHAnsi"/>
        </w:rPr>
      </w:pPr>
      <w:r w:rsidRPr="00DA68CE">
        <w:rPr>
          <w:rFonts w:eastAsia="Times New Roman" w:cstheme="minorHAnsi"/>
        </w:rPr>
        <w:t>Enerji ihtiyacı uğruna doğal yaşamın feda edilmemesi gerektiğini belirten Dinç, “</w:t>
      </w:r>
      <w:r w:rsidR="00CF40D4" w:rsidRPr="00DA68CE">
        <w:rPr>
          <w:rFonts w:eastAsia="Times New Roman" w:cstheme="minorHAnsi"/>
        </w:rPr>
        <w:t>Bölge halkı enerji yatırımlarına ve Türkiye’nin enerji bağımsızlığı hedefine karşı değildir. Ancak bugünün enerji ihtiyacı uğruna yarının toprağının, yeşil dokusunun ve doğal yaşamının feda edilmesi kamu yararıyla bağdaşmamaktadır. Kamu binalarının çatıları, verimsiz araziler, dağlık bölgeler ile baraj ve göl yüzeyleri gibi alternatif sahalar bilimsel ölçütlerle değerlendirilmelidir.</w:t>
      </w:r>
      <w:r w:rsidRPr="00DA68CE">
        <w:rPr>
          <w:rFonts w:eastAsia="Times New Roman" w:cstheme="minorHAnsi"/>
        </w:rPr>
        <w:t>” dedi.</w:t>
      </w:r>
    </w:p>
    <w:p w14:paraId="40FF22B0" w14:textId="5FF75390" w:rsidR="00141C06" w:rsidRPr="00DA68CE" w:rsidRDefault="00141C06" w:rsidP="00CF40D4">
      <w:pPr>
        <w:spacing w:before="100" w:beforeAutospacing="1" w:after="100" w:afterAutospacing="1" w:line="240" w:lineRule="auto"/>
        <w:jc w:val="both"/>
        <w:rPr>
          <w:rFonts w:eastAsia="Times New Roman" w:cstheme="minorHAnsi"/>
          <w:b/>
        </w:rPr>
      </w:pPr>
      <w:r w:rsidRPr="00DA68CE">
        <w:rPr>
          <w:rFonts w:eastAsia="Times New Roman" w:cstheme="minorHAnsi"/>
          <w:b/>
        </w:rPr>
        <w:t>“Köylünün geçim kaynağı ve geleceği korunmak zorundadır”</w:t>
      </w:r>
    </w:p>
    <w:p w14:paraId="22F512E5" w14:textId="7A479C60" w:rsidR="00CF40D4" w:rsidRPr="00DA68CE" w:rsidRDefault="001B7D46" w:rsidP="00CF40D4">
      <w:pPr>
        <w:spacing w:before="100" w:beforeAutospacing="1" w:after="100" w:afterAutospacing="1" w:line="240" w:lineRule="auto"/>
        <w:jc w:val="both"/>
        <w:rPr>
          <w:rFonts w:eastAsia="Times New Roman" w:cstheme="minorHAnsi"/>
        </w:rPr>
      </w:pPr>
      <w:r w:rsidRPr="00DA68CE">
        <w:rPr>
          <w:rFonts w:eastAsia="Times New Roman" w:cstheme="minorHAnsi"/>
        </w:rPr>
        <w:t>Yetkililere, bölge halkını dinleme çağrısı yapan Dinç, “</w:t>
      </w:r>
      <w:r w:rsidR="006E21B8" w:rsidRPr="00DA68CE">
        <w:rPr>
          <w:rFonts w:eastAsia="Times New Roman" w:cstheme="minorHAnsi"/>
        </w:rPr>
        <w:t>Halkın görüşü alınmalı, bağımsız incelemeler tamamlanmadan ÇED olumlu kararı verilmemeli; kamulaştırma ve inşaat süreçleri başlatılmamalıdır.</w:t>
      </w:r>
      <w:r w:rsidR="00141BC9" w:rsidRPr="00DA68CE">
        <w:rPr>
          <w:rFonts w:eastAsia="Times New Roman" w:cstheme="minorHAnsi"/>
        </w:rPr>
        <w:t xml:space="preserve"> </w:t>
      </w:r>
      <w:r w:rsidR="00CF40D4" w:rsidRPr="00DA68CE">
        <w:rPr>
          <w:rFonts w:eastAsia="Times New Roman" w:cstheme="minorHAnsi"/>
        </w:rPr>
        <w:t>Yetkilileri bölge halkını dinlemeye, projeyi yeniden değerlendirmeye ve kamu yararını önceleyen adil bir çözüm üretmeye çağırıyoruz. İlgili kurumlar bu haklı çağrıya gecikmeden karşılık vermelidir.</w:t>
      </w:r>
      <w:r w:rsidR="00141BC9" w:rsidRPr="00DA68CE">
        <w:rPr>
          <w:rFonts w:eastAsia="Times New Roman" w:cstheme="minorHAnsi"/>
        </w:rPr>
        <w:t xml:space="preserve"> </w:t>
      </w:r>
      <w:r w:rsidR="00CF40D4" w:rsidRPr="00DA68CE">
        <w:rPr>
          <w:rFonts w:eastAsia="Times New Roman" w:cstheme="minorHAnsi"/>
        </w:rPr>
        <w:t>Köylünün toprağı, emeği, geçim kaynağı ve geleceği korunmak zorundadır. Bu mesele yalnızca toprak meselesi değil, gelecek meselesidir.</w:t>
      </w:r>
      <w:r w:rsidRPr="00DA68CE">
        <w:rPr>
          <w:rFonts w:eastAsia="Times New Roman" w:cstheme="minorHAnsi"/>
        </w:rPr>
        <w:t>” açıklamasında bulundu.</w:t>
      </w:r>
    </w:p>
    <w:p w14:paraId="4BCF80C6" w14:textId="77777777" w:rsidR="00CF40D4" w:rsidRPr="00DA68CE" w:rsidRDefault="00CF40D4" w:rsidP="001553BA">
      <w:pPr>
        <w:rPr>
          <w:rFonts w:cstheme="minorHAnsi"/>
        </w:rPr>
      </w:pPr>
    </w:p>
    <w:sectPr w:rsidR="00CF40D4" w:rsidRPr="00DA68CE" w:rsidSect="00E273B2">
      <w:pgSz w:w="12240" w:h="15840"/>
      <w:pgMar w:top="1152" w:right="1152" w:bottom="1152" w:left="115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FFFFF"/>
    <w:lvl w:ilvl="0">
      <w:start w:val="1"/>
      <w:numFmt w:val="bullet"/>
      <w:pStyle w:val="ListBullet"/>
      <w:lvlText w:val=""/>
      <w:lvlJc w:val="left"/>
      <w:pPr>
        <w:tabs>
          <w:tab w:val="num" w:pos="360"/>
        </w:tabs>
        <w:ind w:left="360" w:hanging="360"/>
      </w:pPr>
      <w:rPr>
        <w:rFonts w:ascii="Symbol" w:hAnsi="Symbol" w:hint="default"/>
      </w:rPr>
    </w:lvl>
  </w:abstractNum>
  <w:num w:numId="1" w16cid:durableId="1892961339">
    <w:abstractNumId w:val="0"/>
  </w:num>
  <w:num w:numId="2" w16cid:durableId="490098157">
    <w:abstractNumId w:val="0"/>
  </w:num>
  <w:num w:numId="3" w16cid:durableId="1528133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3B2"/>
    <w:rsid w:val="000403F5"/>
    <w:rsid w:val="00052E05"/>
    <w:rsid w:val="000554E0"/>
    <w:rsid w:val="000E1384"/>
    <w:rsid w:val="00141BC9"/>
    <w:rsid w:val="00141C06"/>
    <w:rsid w:val="001553BA"/>
    <w:rsid w:val="001B7D46"/>
    <w:rsid w:val="001D240E"/>
    <w:rsid w:val="00200DEF"/>
    <w:rsid w:val="002F3B21"/>
    <w:rsid w:val="003552DB"/>
    <w:rsid w:val="00506C73"/>
    <w:rsid w:val="0053407B"/>
    <w:rsid w:val="005710E8"/>
    <w:rsid w:val="00591B08"/>
    <w:rsid w:val="005D00EF"/>
    <w:rsid w:val="006227C0"/>
    <w:rsid w:val="006846B9"/>
    <w:rsid w:val="00692B55"/>
    <w:rsid w:val="006E21B8"/>
    <w:rsid w:val="006F4561"/>
    <w:rsid w:val="00714A01"/>
    <w:rsid w:val="00757D87"/>
    <w:rsid w:val="007F3A93"/>
    <w:rsid w:val="008C04B9"/>
    <w:rsid w:val="00943164"/>
    <w:rsid w:val="00971DDA"/>
    <w:rsid w:val="0098781A"/>
    <w:rsid w:val="00A7084C"/>
    <w:rsid w:val="00B44E97"/>
    <w:rsid w:val="00B766AE"/>
    <w:rsid w:val="00BC18A4"/>
    <w:rsid w:val="00CF40D4"/>
    <w:rsid w:val="00D14436"/>
    <w:rsid w:val="00DA68CE"/>
    <w:rsid w:val="00DB102B"/>
    <w:rsid w:val="00E273B2"/>
    <w:rsid w:val="00E903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DEC026"/>
  <w14:defaultImageDpi w14:val="0"/>
  <w15:docId w15:val="{01DE6DE5-56A0-44F2-9696-CEAFC41D6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E273B2"/>
    <w:pPr>
      <w:numPr>
        <w:numId w:val="2"/>
      </w:numPr>
      <w:spacing w:after="200" w:line="276" w:lineRule="auto"/>
      <w:contextualSpacing/>
    </w:pPr>
    <w:rPr>
      <w:lang w:val="en-US" w:eastAsia="en-US"/>
    </w:rPr>
  </w:style>
  <w:style w:type="character" w:styleId="Strong">
    <w:name w:val="Strong"/>
    <w:basedOn w:val="DefaultParagraphFont"/>
    <w:uiPriority w:val="22"/>
    <w:qFormat/>
    <w:rsid w:val="00E273B2"/>
    <w:rPr>
      <w:rFonts w:cs="Times New Roman"/>
      <w:b/>
    </w:rPr>
  </w:style>
  <w:style w:type="paragraph" w:customStyle="1" w:styleId="isselectedend">
    <w:name w:val="isselectedend"/>
    <w:basedOn w:val="Normal"/>
    <w:rsid w:val="00E273B2"/>
    <w:pPr>
      <w:spacing w:before="100" w:beforeAutospacing="1" w:after="100" w:afterAutospacing="1" w:line="240" w:lineRule="auto"/>
    </w:pPr>
    <w:rPr>
      <w:rFonts w:ascii="Times New Roman" w:hAnsi="Times New Roman"/>
      <w:sz w:val="24"/>
      <w:szCs w:val="24"/>
    </w:rPr>
  </w:style>
  <w:style w:type="paragraph" w:styleId="NormalWeb">
    <w:name w:val="Normal (Web)"/>
    <w:basedOn w:val="Normal"/>
    <w:uiPriority w:val="99"/>
    <w:unhideWhenUsed/>
    <w:rsid w:val="00E273B2"/>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4448558">
      <w:bodyDiv w:val="1"/>
      <w:marLeft w:val="0"/>
      <w:marRight w:val="0"/>
      <w:marTop w:val="0"/>
      <w:marBottom w:val="0"/>
      <w:divBdr>
        <w:top w:val="none" w:sz="0" w:space="0" w:color="auto"/>
        <w:left w:val="none" w:sz="0" w:space="0" w:color="auto"/>
        <w:bottom w:val="none" w:sz="0" w:space="0" w:color="auto"/>
        <w:right w:val="none" w:sz="0" w:space="0" w:color="auto"/>
      </w:divBdr>
    </w:div>
    <w:div w:id="1751736274">
      <w:marLeft w:val="0"/>
      <w:marRight w:val="0"/>
      <w:marTop w:val="0"/>
      <w:marBottom w:val="0"/>
      <w:divBdr>
        <w:top w:val="none" w:sz="0" w:space="0" w:color="auto"/>
        <w:left w:val="none" w:sz="0" w:space="0" w:color="auto"/>
        <w:bottom w:val="none" w:sz="0" w:space="0" w:color="auto"/>
        <w:right w:val="none" w:sz="0" w:space="0" w:color="auto"/>
      </w:divBdr>
    </w:div>
    <w:div w:id="177498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389</Words>
  <Characters>2222</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enes akyüz</cp:lastModifiedBy>
  <cp:revision>5</cp:revision>
  <dcterms:created xsi:type="dcterms:W3CDTF">2026-08-01T06:51:00Z</dcterms:created>
  <dcterms:modified xsi:type="dcterms:W3CDTF">2026-08-01T07:20:00Z</dcterms:modified>
</cp:coreProperties>
</file>